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CD" w:rsidRPr="00087E48" w:rsidRDefault="00BB43EB" w:rsidP="00087E48">
      <w:pPr>
        <w:jc w:val="center"/>
        <w:rPr>
          <w:b/>
        </w:rPr>
      </w:pPr>
      <w:r w:rsidRPr="00087E48">
        <w:rPr>
          <w:b/>
        </w:rPr>
        <w:t>Compte-rendu du conseil d’enfants du lundi 12 mars 2018</w:t>
      </w:r>
      <w:bookmarkStart w:id="0" w:name="_GoBack"/>
      <w:bookmarkEnd w:id="0"/>
    </w:p>
    <w:p w:rsidR="00BB43EB" w:rsidRDefault="00BB43EB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Le défilé du carnaval</w:t>
      </w:r>
      <w:r>
        <w:t> : Malgré la pluie, il a eu lieu mercredi 7 mars et s’est très bien déroulé à l’intérieur de l’école, tout en gaité et en couleurs. Des photos sont sur le site de l’école « </w:t>
      </w:r>
      <w:proofErr w:type="spellStart"/>
      <w:r>
        <w:t>toutemonannée</w:t>
      </w:r>
      <w:proofErr w:type="spellEnd"/>
      <w:r>
        <w:t> ».</w:t>
      </w:r>
    </w:p>
    <w:p w:rsidR="00BB43EB" w:rsidRDefault="00BB43EB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La fête de l’école</w:t>
      </w:r>
      <w:r>
        <w:t> : elle aura lieu le vendredi 15 juin en soirée. Il y aura une exposition des travaux de tous les élèves et un banquet avec les plats réalisés par les parents (et leurs enfants…)</w:t>
      </w:r>
    </w:p>
    <w:p w:rsidR="00BB43EB" w:rsidRDefault="00BB43EB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La visite d’une caserne de pompiers</w:t>
      </w:r>
      <w:r>
        <w:t xml:space="preserve"> : les </w:t>
      </w:r>
      <w:proofErr w:type="gramStart"/>
      <w:r>
        <w:t>enseignant(es</w:t>
      </w:r>
      <w:proofErr w:type="gramEnd"/>
      <w:r>
        <w:t>) qui le souhaitent doivent prendre contact avec les pompiers pour organiser cette visite.</w:t>
      </w:r>
    </w:p>
    <w:p w:rsidR="00BB43EB" w:rsidRDefault="00BB43EB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Le concours de dessin collectif</w:t>
      </w:r>
      <w:r>
        <w:t> : il pourrait être fait au mois de mai.</w:t>
      </w:r>
    </w:p>
    <w:p w:rsidR="00BB43EB" w:rsidRDefault="00BB43EB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Les poissons à l’école</w:t>
      </w:r>
      <w:r>
        <w:t xml:space="preserve"> : Hélène va écrire un mot </w:t>
      </w:r>
      <w:proofErr w:type="gramStart"/>
      <w:r>
        <w:t>aux enseignant(es</w:t>
      </w:r>
      <w:proofErr w:type="gramEnd"/>
      <w:r>
        <w:t>) pour savoir qui est d’accord pour avoir des poissons dans sa classe. Les poissons seront alors donnés par Hélène (qui a des petits Guppy chez elle).</w:t>
      </w:r>
    </w:p>
    <w:p w:rsidR="00BB43EB" w:rsidRPr="00087E48" w:rsidRDefault="00087E48" w:rsidP="00CF2DB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COUR DE RECREATION</w:t>
      </w:r>
    </w:p>
    <w:p w:rsidR="00BB43EB" w:rsidRDefault="00BB43EB" w:rsidP="00CF2DBE">
      <w:pPr>
        <w:pStyle w:val="Paragraphedeliste"/>
        <w:jc w:val="both"/>
      </w:pPr>
      <w:r>
        <w:t>Il faut faire appel aux adultes de surveillance quand se présente un problème et ne pas oublier que chaque classe a un médiateur dont le rôle est de parler avec les enfants pour résoudre les petits</w:t>
      </w:r>
      <w:r w:rsidR="00E5616B">
        <w:t xml:space="preserve"> conflits ou les malentendus. (Dans chaque classe </w:t>
      </w:r>
      <w:r>
        <w:t xml:space="preserve">est affiché un tableau des services </w:t>
      </w:r>
      <w:r w:rsidR="00E5616B">
        <w:t>où le nom du médiateur est écrit, ainsi tous les élèves de la classe connaisse</w:t>
      </w:r>
      <w:r w:rsidR="000F5130">
        <w:t>nt</w:t>
      </w:r>
      <w:r w:rsidR="00E5616B">
        <w:t xml:space="preserve"> le médiateur…)</w:t>
      </w:r>
    </w:p>
    <w:p w:rsidR="00E5616B" w:rsidRDefault="00E5616B" w:rsidP="00CF2DBE">
      <w:pPr>
        <w:pStyle w:val="Paragraphedeliste"/>
        <w:jc w:val="both"/>
      </w:pPr>
      <w:r>
        <w:t>Le terrain de jeux : il est accessible, selon le tableau, pendant les récréations uniquement, mais on ne peut</w:t>
      </w:r>
      <w:r w:rsidR="008845DC">
        <w:t xml:space="preserve"> pas</w:t>
      </w:r>
      <w:r>
        <w:t xml:space="preserve"> l’utiliser de </w:t>
      </w:r>
      <w:r w:rsidR="008845DC">
        <w:t>8h20 à 8h 30 et de 13h20 à 13h30</w:t>
      </w:r>
    </w:p>
    <w:p w:rsidR="008845DC" w:rsidRDefault="008845DC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Les toilettes</w:t>
      </w:r>
      <w:r>
        <w:t xml:space="preserve"> : pendant les temps hors scolaires, les règles de vie sont toujours les mêmes pour éviter le chahut. </w:t>
      </w:r>
      <w:r w:rsidR="000F5130">
        <w:t>On ne joue pas dans les toilettes…et on va dans les toilettes seul(e) = 1 toilette pour 1 enfant et non pas 1 toilette pour 2 ou 3 enfants…</w:t>
      </w:r>
    </w:p>
    <w:p w:rsidR="000F5130" w:rsidRDefault="000F5130" w:rsidP="00CF2DBE">
      <w:pPr>
        <w:pStyle w:val="Paragraphedeliste"/>
        <w:numPr>
          <w:ilvl w:val="0"/>
          <w:numId w:val="1"/>
        </w:numPr>
        <w:jc w:val="both"/>
      </w:pPr>
      <w:r w:rsidRPr="00087E48">
        <w:rPr>
          <w:b/>
        </w:rPr>
        <w:t>Les jeux</w:t>
      </w:r>
      <w:r>
        <w:t> : on a le droit de porter des écharpes, des tours de cou et d’apporter des cordes à sauter, à condition de bien s’en servir (on ne joue pas à des jeux dangereux avec ces vêtements ou ces objets)</w:t>
      </w:r>
    </w:p>
    <w:p w:rsidR="00CF2DBE" w:rsidRDefault="00CF2DBE" w:rsidP="00CF2DBE">
      <w:pPr>
        <w:pStyle w:val="Paragraphedeliste"/>
        <w:jc w:val="both"/>
      </w:pPr>
    </w:p>
    <w:p w:rsidR="000F5130" w:rsidRPr="00CF2DBE" w:rsidRDefault="000F5130" w:rsidP="00CF2DBE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F2DBE">
        <w:rPr>
          <w:b/>
        </w:rPr>
        <w:t>Une idée à retenir : par rapport à la biodiversité</w:t>
      </w:r>
      <w:r>
        <w:t xml:space="preserve">, l’école pourrait créer une œuvre plastique collective en récupérant des déchets. Elle serait exposée pendant la fête de l’école. Pensons </w:t>
      </w:r>
      <w:r w:rsidRPr="00CF2DBE">
        <w:rPr>
          <w:b/>
        </w:rPr>
        <w:t>aussi à utiliser le « chapeau rouge » pour l’expo.</w:t>
      </w:r>
    </w:p>
    <w:p w:rsidR="00087E48" w:rsidRDefault="00087E48" w:rsidP="00CF2DBE">
      <w:pPr>
        <w:pStyle w:val="Paragraphedeliste"/>
        <w:numPr>
          <w:ilvl w:val="0"/>
          <w:numId w:val="1"/>
        </w:numPr>
        <w:jc w:val="both"/>
      </w:pPr>
      <w:r w:rsidRPr="00CF2DBE">
        <w:rPr>
          <w:b/>
        </w:rPr>
        <w:t xml:space="preserve">Une idée à retenir : on pourrait fêter l’anniversaire de l’école </w:t>
      </w:r>
      <w:proofErr w:type="spellStart"/>
      <w:r w:rsidRPr="00CF2DBE">
        <w:rPr>
          <w:b/>
        </w:rPr>
        <w:t>Gaïus</w:t>
      </w:r>
      <w:proofErr w:type="spellEnd"/>
      <w:r>
        <w:t>, celle-ci a été ouverte au public le 26 août 2013.</w:t>
      </w:r>
    </w:p>
    <w:p w:rsidR="00CF2DBE" w:rsidRPr="00CF2DBE" w:rsidRDefault="00CF2DBE" w:rsidP="00CF2DBE">
      <w:pPr>
        <w:pStyle w:val="Paragraphedeliste"/>
        <w:numPr>
          <w:ilvl w:val="0"/>
          <w:numId w:val="1"/>
        </w:numPr>
        <w:jc w:val="both"/>
      </w:pPr>
      <w:r>
        <w:rPr>
          <w:b/>
        </w:rPr>
        <w:t xml:space="preserve">Les fresques gouachées (qui sont sur les vitres) : </w:t>
      </w:r>
      <w:r w:rsidRPr="00CF2DBE">
        <w:t>envisager de les peindre à nouveau (Pour les élèves de cycle 3 volontaires pendant les APC)</w:t>
      </w:r>
    </w:p>
    <w:sectPr w:rsidR="00CF2DBE" w:rsidRPr="00CF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30893"/>
    <w:multiLevelType w:val="hybridMultilevel"/>
    <w:tmpl w:val="21F4DA66"/>
    <w:lvl w:ilvl="0" w:tplc="7C08A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EB"/>
    <w:rsid w:val="00087E48"/>
    <w:rsid w:val="000F5130"/>
    <w:rsid w:val="00757ECD"/>
    <w:rsid w:val="008845DC"/>
    <w:rsid w:val="00BB43EB"/>
    <w:rsid w:val="00CF2DBE"/>
    <w:rsid w:val="00E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0531-902F-428F-BE8F-26ECC8D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2018-03-12T13:32:00Z</dcterms:created>
  <dcterms:modified xsi:type="dcterms:W3CDTF">2018-03-12T14:49:00Z</dcterms:modified>
</cp:coreProperties>
</file>